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92" w:rsidRDefault="0059573A">
      <w:pPr>
        <w:pStyle w:val="Title"/>
        <w:ind w:leftChars="500" w:left="1100"/>
        <w:rPr>
          <w:color w:val="000000" w:themeColor="text1"/>
          <w:sz w:val="44"/>
          <w:szCs w:val="44"/>
        </w:rPr>
      </w:pPr>
      <w:r>
        <w:rPr>
          <w:color w:val="000000" w:themeColor="text1"/>
          <w:w w:val="95"/>
          <w:sz w:val="44"/>
          <w:szCs w:val="44"/>
        </w:rPr>
        <w:t>ADCET –2024</w:t>
      </w:r>
    </w:p>
    <w:p w:rsidR="00043692" w:rsidRDefault="0059573A">
      <w:pPr>
        <w:pStyle w:val="BodyText"/>
        <w:spacing w:before="33" w:line="254" w:lineRule="auto"/>
        <w:ind w:leftChars="500" w:left="1100" w:right="1401"/>
        <w:jc w:val="center"/>
        <w:rPr>
          <w:sz w:val="16"/>
          <w:szCs w:val="16"/>
        </w:rPr>
      </w:pPr>
      <w:r>
        <w:rPr>
          <w:noProof/>
          <w:color w:val="000000" w:themeColor="text1"/>
          <w:sz w:val="16"/>
          <w:szCs w:val="16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5882005</wp:posOffset>
            </wp:positionH>
            <wp:positionV relativeFrom="paragraph">
              <wp:posOffset>-16510</wp:posOffset>
            </wp:positionV>
            <wp:extent cx="725805" cy="683895"/>
            <wp:effectExtent l="0" t="0" r="17145" b="190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39370</wp:posOffset>
            </wp:positionV>
            <wp:extent cx="779145" cy="571500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6"/>
          <w:szCs w:val="16"/>
        </w:rPr>
        <w:t>( Art</w:t>
      </w:r>
      <w:proofErr w:type="gramEnd"/>
      <w:r>
        <w:rPr>
          <w:sz w:val="16"/>
          <w:szCs w:val="16"/>
        </w:rPr>
        <w:t xml:space="preserve"> and Design Common Entrance Test Conducted by Dr. YSR Architecture and Fine Arts University )</w:t>
      </w:r>
    </w:p>
    <w:p w:rsidR="00043692" w:rsidRDefault="0059573A">
      <w:pPr>
        <w:pStyle w:val="BodyText"/>
        <w:spacing w:before="33" w:line="254" w:lineRule="auto"/>
        <w:ind w:leftChars="500" w:left="1100" w:right="1401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Kadapa</w:t>
      </w:r>
      <w:proofErr w:type="spellEnd"/>
      <w:r>
        <w:rPr>
          <w:sz w:val="16"/>
          <w:szCs w:val="16"/>
        </w:rPr>
        <w:t xml:space="preserve"> on behalf of APSCHE for Admissions into</w:t>
      </w:r>
    </w:p>
    <w:p w:rsidR="00043692" w:rsidRDefault="0059573A">
      <w:pPr>
        <w:pStyle w:val="BodyText"/>
        <w:spacing w:before="33" w:line="254" w:lineRule="auto"/>
        <w:ind w:leftChars="500" w:left="1100" w:right="14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Dr. YSR Architecture and Fine Arts University, </w:t>
      </w:r>
      <w:proofErr w:type="spellStart"/>
      <w:r>
        <w:rPr>
          <w:sz w:val="16"/>
          <w:szCs w:val="16"/>
        </w:rPr>
        <w:t>Kadapa</w:t>
      </w:r>
      <w:proofErr w:type="spellEnd"/>
      <w:r>
        <w:rPr>
          <w:sz w:val="16"/>
          <w:szCs w:val="16"/>
        </w:rPr>
        <w:t xml:space="preserve"> (State-Level specialized University)</w:t>
      </w:r>
    </w:p>
    <w:p w:rsidR="00043692" w:rsidRDefault="0059573A">
      <w:pPr>
        <w:pStyle w:val="BodyText"/>
        <w:spacing w:before="33" w:line="254" w:lineRule="auto"/>
        <w:ind w:leftChars="500" w:left="1100" w:right="1401"/>
        <w:jc w:val="center"/>
        <w:rPr>
          <w:sz w:val="16"/>
          <w:szCs w:val="16"/>
        </w:rPr>
      </w:pPr>
      <w:r>
        <w:rPr>
          <w:sz w:val="16"/>
          <w:szCs w:val="16"/>
        </w:rPr>
        <w:t>(Established under Sub Section (2) of the Section (1) of the Jawaharlal Nehru Architecture and Fine Arts</w:t>
      </w:r>
    </w:p>
    <w:p w:rsidR="00043692" w:rsidRDefault="0059573A">
      <w:pPr>
        <w:pStyle w:val="BodyText"/>
        <w:spacing w:before="33" w:line="254" w:lineRule="auto"/>
        <w:ind w:leftChars="500" w:left="1100" w:right="1401"/>
        <w:jc w:val="center"/>
        <w:rPr>
          <w:sz w:val="16"/>
          <w:szCs w:val="16"/>
        </w:rPr>
      </w:pPr>
      <w:r>
        <w:rPr>
          <w:sz w:val="16"/>
          <w:szCs w:val="16"/>
        </w:rPr>
        <w:t>University (Amendment) Act, 2019 of A.P Legislature Act No.15 of 2020)</w:t>
      </w:r>
    </w:p>
    <w:p w:rsidR="00043692" w:rsidRDefault="00043692">
      <w:pPr>
        <w:pStyle w:val="BodyText"/>
        <w:spacing w:before="6"/>
        <w:rPr>
          <w:sz w:val="18"/>
          <w:szCs w:val="18"/>
        </w:rPr>
      </w:pPr>
    </w:p>
    <w:p w:rsidR="00043692" w:rsidRDefault="0059573A">
      <w:pPr>
        <w:pStyle w:val="Heading1"/>
      </w:pPr>
      <w:r>
        <w:t>No. APSCHE/Dr. YSR AFAU/ADCET-2024</w:t>
      </w:r>
    </w:p>
    <w:p w:rsidR="00043692" w:rsidRDefault="00043692">
      <w:pPr>
        <w:pStyle w:val="BodyText"/>
        <w:spacing w:before="7"/>
        <w:rPr>
          <w:b/>
          <w:sz w:val="29"/>
        </w:rPr>
      </w:pPr>
    </w:p>
    <w:p w:rsidR="00043692" w:rsidRPr="00315251" w:rsidRDefault="0059573A" w:rsidP="008A3D5D">
      <w:pPr>
        <w:spacing w:before="52" w:line="360" w:lineRule="auto"/>
        <w:ind w:left="260" w:right="1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Admissions into the first year of the following professional courses </w:t>
      </w:r>
      <w:r>
        <w:rPr>
          <w:rFonts w:ascii="Times New Roman" w:hAnsi="Times New Roman" w:cs="Times New Roman"/>
          <w:spacing w:val="-3"/>
          <w:sz w:val="24"/>
        </w:rPr>
        <w:t xml:space="preserve">offered </w:t>
      </w:r>
      <w:r>
        <w:rPr>
          <w:rFonts w:ascii="Times New Roman" w:hAnsi="Times New Roman" w:cs="Times New Roman"/>
          <w:sz w:val="24"/>
        </w:rPr>
        <w:t xml:space="preserve">by </w:t>
      </w:r>
      <w:r>
        <w:rPr>
          <w:rFonts w:ascii="Times New Roman" w:hAnsi="Times New Roman" w:cs="Times New Roman"/>
          <w:b/>
          <w:spacing w:val="-6"/>
          <w:sz w:val="24"/>
        </w:rPr>
        <w:t xml:space="preserve">Dr. </w:t>
      </w:r>
      <w:r>
        <w:rPr>
          <w:rFonts w:ascii="Times New Roman" w:hAnsi="Times New Roman" w:cs="Times New Roman"/>
          <w:b/>
          <w:sz w:val="24"/>
        </w:rPr>
        <w:t xml:space="preserve">YSR Architecture and Fine Arts </w:t>
      </w:r>
      <w:r>
        <w:rPr>
          <w:rFonts w:ascii="Times New Roman" w:hAnsi="Times New Roman" w:cs="Times New Roman"/>
          <w:b/>
          <w:spacing w:val="-3"/>
          <w:sz w:val="24"/>
        </w:rPr>
        <w:t xml:space="preserve">University, </w:t>
      </w:r>
      <w:proofErr w:type="spellStart"/>
      <w:r>
        <w:rPr>
          <w:rFonts w:ascii="Times New Roman" w:hAnsi="Times New Roman" w:cs="Times New Roman"/>
          <w:b/>
          <w:sz w:val="24"/>
        </w:rPr>
        <w:t>Kadapa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i/>
          <w:spacing w:val="-3"/>
          <w:sz w:val="24"/>
        </w:rPr>
        <w:t>(</w:t>
      </w:r>
      <w:r>
        <w:rPr>
          <w:rFonts w:ascii="Times New Roman" w:hAnsi="Times New Roman" w:cs="Times New Roman"/>
          <w:b/>
          <w:i/>
          <w:spacing w:val="-3"/>
          <w:sz w:val="24"/>
        </w:rPr>
        <w:t xml:space="preserve">State </w:t>
      </w:r>
      <w:r>
        <w:rPr>
          <w:rFonts w:ascii="Times New Roman" w:hAnsi="Times New Roman" w:cs="Times New Roman"/>
          <w:b/>
          <w:i/>
          <w:sz w:val="24"/>
        </w:rPr>
        <w:t>level specialized University</w:t>
      </w:r>
      <w:r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(Established under Sub Section (2) of the Section (1) of the Jawaharlal Nehru Architecture and </w:t>
      </w:r>
      <w:r>
        <w:rPr>
          <w:rFonts w:ascii="Times New Roman" w:hAnsi="Times New Roman" w:cs="Times New Roman"/>
          <w:spacing w:val="2"/>
          <w:sz w:val="24"/>
        </w:rPr>
        <w:t xml:space="preserve">Fine </w:t>
      </w:r>
      <w:r>
        <w:rPr>
          <w:rFonts w:ascii="Times New Roman" w:hAnsi="Times New Roman" w:cs="Times New Roman"/>
          <w:sz w:val="24"/>
        </w:rPr>
        <w:t>Arts University (Amendment) Act, 2019of</w:t>
      </w:r>
      <w:r w:rsidR="00315251">
        <w:rPr>
          <w:rFonts w:ascii="Times New Roman" w:hAnsi="Times New Roman" w:cs="Times New Roman"/>
          <w:sz w:val="24"/>
        </w:rPr>
        <w:t xml:space="preserve"> AP </w:t>
      </w:r>
      <w:r w:rsidRPr="00315251">
        <w:rPr>
          <w:rFonts w:ascii="Times New Roman" w:hAnsi="Times New Roman" w:cs="Times New Roman"/>
          <w:sz w:val="24"/>
        </w:rPr>
        <w:t xml:space="preserve">Legislature Act No.15 of 2020) by conducting computer based </w:t>
      </w:r>
      <w:r w:rsidRPr="00315251">
        <w:rPr>
          <w:rFonts w:ascii="Times New Roman" w:hAnsi="Times New Roman" w:cs="Times New Roman"/>
          <w:b/>
          <w:sz w:val="24"/>
        </w:rPr>
        <w:t xml:space="preserve">Art and Design Common Entrance </w:t>
      </w:r>
      <w:r w:rsidRPr="00315251">
        <w:rPr>
          <w:rFonts w:ascii="Times New Roman" w:hAnsi="Times New Roman" w:cs="Times New Roman"/>
          <w:b/>
          <w:spacing w:val="-5"/>
          <w:sz w:val="24"/>
        </w:rPr>
        <w:t xml:space="preserve">Test-2024 </w:t>
      </w:r>
      <w:r w:rsidRPr="00315251">
        <w:rPr>
          <w:rFonts w:ascii="Times New Roman" w:hAnsi="Times New Roman" w:cs="Times New Roman"/>
          <w:b/>
          <w:spacing w:val="-3"/>
          <w:sz w:val="24"/>
        </w:rPr>
        <w:t xml:space="preserve">(ADCET-2024) </w:t>
      </w:r>
      <w:r w:rsidRPr="00315251">
        <w:rPr>
          <w:rFonts w:ascii="Times New Roman" w:hAnsi="Times New Roman" w:cs="Times New Roman"/>
          <w:sz w:val="24"/>
        </w:rPr>
        <w:t xml:space="preserve">of Andhra Pradesh through </w:t>
      </w:r>
      <w:r w:rsidRPr="00315251">
        <w:rPr>
          <w:rFonts w:ascii="Times New Roman" w:hAnsi="Times New Roman" w:cs="Times New Roman"/>
          <w:b/>
          <w:bCs/>
          <w:sz w:val="24"/>
        </w:rPr>
        <w:t>Dr YSR Architecture and Fine Art</w:t>
      </w:r>
      <w:r w:rsidR="00315251">
        <w:rPr>
          <w:rFonts w:ascii="Times New Roman" w:hAnsi="Times New Roman" w:cs="Times New Roman"/>
          <w:b/>
          <w:bCs/>
          <w:sz w:val="24"/>
        </w:rPr>
        <w:t xml:space="preserve">s </w:t>
      </w:r>
      <w:r w:rsidRPr="00315251">
        <w:rPr>
          <w:rFonts w:ascii="Times New Roman" w:hAnsi="Times New Roman" w:cs="Times New Roman"/>
          <w:b/>
          <w:spacing w:val="-3"/>
          <w:sz w:val="24"/>
        </w:rPr>
        <w:t xml:space="preserve">University, </w:t>
      </w:r>
      <w:proofErr w:type="spellStart"/>
      <w:r w:rsidRPr="00315251">
        <w:rPr>
          <w:rFonts w:ascii="Times New Roman" w:hAnsi="Times New Roman" w:cs="Times New Roman"/>
          <w:b/>
          <w:sz w:val="24"/>
        </w:rPr>
        <w:t>Kadapa</w:t>
      </w:r>
      <w:proofErr w:type="spellEnd"/>
      <w:r w:rsidRPr="00315251">
        <w:rPr>
          <w:rFonts w:ascii="Times New Roman" w:hAnsi="Times New Roman" w:cs="Times New Roman"/>
          <w:b/>
          <w:sz w:val="24"/>
        </w:rPr>
        <w:t xml:space="preserve">  </w:t>
      </w:r>
      <w:r w:rsidRPr="00315251">
        <w:rPr>
          <w:rFonts w:ascii="Times New Roman" w:hAnsi="Times New Roman" w:cs="Times New Roman"/>
          <w:sz w:val="24"/>
        </w:rPr>
        <w:t xml:space="preserve">on behalf of </w:t>
      </w:r>
      <w:r w:rsidRPr="00315251">
        <w:rPr>
          <w:rFonts w:ascii="Times New Roman" w:hAnsi="Times New Roman" w:cs="Times New Roman"/>
          <w:b/>
          <w:sz w:val="24"/>
        </w:rPr>
        <w:t xml:space="preserve">APSCHE </w:t>
      </w:r>
      <w:r w:rsidRPr="00315251">
        <w:rPr>
          <w:rFonts w:ascii="Times New Roman" w:hAnsi="Times New Roman" w:cs="Times New Roman"/>
          <w:spacing w:val="-3"/>
          <w:sz w:val="24"/>
        </w:rPr>
        <w:t xml:space="preserve">for </w:t>
      </w:r>
      <w:r w:rsidRPr="00315251">
        <w:rPr>
          <w:rFonts w:ascii="Times New Roman" w:hAnsi="Times New Roman" w:cs="Times New Roman"/>
          <w:sz w:val="24"/>
        </w:rPr>
        <w:t xml:space="preserve">the academic year 2024-2025: </w:t>
      </w:r>
    </w:p>
    <w:p w:rsidR="00415B22" w:rsidRDefault="0059573A" w:rsidP="00415B22">
      <w:pPr>
        <w:pStyle w:val="ListParagraph"/>
        <w:numPr>
          <w:ilvl w:val="0"/>
          <w:numId w:val="2"/>
        </w:numPr>
        <w:tabs>
          <w:tab w:val="left" w:pos="669"/>
        </w:tabs>
        <w:spacing w:line="360" w:lineRule="auto"/>
        <w:ind w:left="680" w:right="1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Bachelor of Fine Arts </w:t>
      </w:r>
      <w:r>
        <w:rPr>
          <w:rFonts w:ascii="Times New Roman" w:hAnsi="Times New Roman" w:cs="Times New Roman"/>
          <w:b/>
          <w:spacing w:val="-4"/>
          <w:sz w:val="24"/>
        </w:rPr>
        <w:t xml:space="preserve">(BFA) </w:t>
      </w:r>
      <w:r>
        <w:rPr>
          <w:rFonts w:ascii="Times New Roman" w:hAnsi="Times New Roman" w:cs="Times New Roman"/>
          <w:b/>
          <w:sz w:val="24"/>
        </w:rPr>
        <w:t>in Painting/Sculpture/Animation/Applied Arts/Photography.</w:t>
      </w:r>
      <w:bookmarkStart w:id="0" w:name="_GoBack"/>
      <w:bookmarkEnd w:id="0"/>
    </w:p>
    <w:p w:rsidR="00043692" w:rsidRPr="00415B22" w:rsidRDefault="0059573A" w:rsidP="00415B22">
      <w:pPr>
        <w:pStyle w:val="ListParagraph"/>
        <w:numPr>
          <w:ilvl w:val="0"/>
          <w:numId w:val="2"/>
        </w:numPr>
        <w:tabs>
          <w:tab w:val="left" w:pos="669"/>
        </w:tabs>
        <w:spacing w:line="360" w:lineRule="auto"/>
        <w:ind w:left="680" w:right="110"/>
        <w:jc w:val="both"/>
        <w:rPr>
          <w:rFonts w:ascii="Times New Roman" w:hAnsi="Times New Roman" w:cs="Times New Roman"/>
          <w:b/>
          <w:sz w:val="24"/>
        </w:rPr>
      </w:pPr>
      <w:r w:rsidRPr="00415B22">
        <w:rPr>
          <w:rFonts w:ascii="Times New Roman" w:hAnsi="Times New Roman" w:cs="Times New Roman"/>
          <w:b/>
          <w:sz w:val="24"/>
        </w:rPr>
        <w:t xml:space="preserve">Bachelor of Design (B. </w:t>
      </w:r>
      <w:r w:rsidR="00DB5DBD" w:rsidRPr="00415B22">
        <w:rPr>
          <w:rFonts w:ascii="Times New Roman" w:hAnsi="Times New Roman" w:cs="Times New Roman"/>
          <w:b/>
          <w:sz w:val="24"/>
        </w:rPr>
        <w:t>Design</w:t>
      </w:r>
      <w:r w:rsidR="00DB5DBD">
        <w:rPr>
          <w:rFonts w:ascii="Times New Roman" w:hAnsi="Times New Roman" w:cs="Times New Roman"/>
          <w:b/>
          <w:sz w:val="24"/>
        </w:rPr>
        <w:t>)</w:t>
      </w:r>
      <w:r w:rsidRPr="00415B22">
        <w:rPr>
          <w:rFonts w:ascii="Times New Roman" w:hAnsi="Times New Roman" w:cs="Times New Roman"/>
          <w:b/>
          <w:sz w:val="24"/>
        </w:rPr>
        <w:t xml:space="preserve"> in Interior Design.</w:t>
      </w:r>
    </w:p>
    <w:p w:rsidR="00A51035" w:rsidRDefault="00A51035" w:rsidP="008A3D5D">
      <w:pPr>
        <w:tabs>
          <w:tab w:val="left" w:pos="669"/>
        </w:tabs>
        <w:spacing w:line="360" w:lineRule="auto"/>
        <w:ind w:right="110"/>
        <w:jc w:val="both"/>
        <w:rPr>
          <w:rFonts w:ascii="Times New Roman" w:hAnsi="Times New Roman" w:cs="Times New Roman"/>
          <w:b/>
          <w:sz w:val="24"/>
        </w:rPr>
      </w:pPr>
    </w:p>
    <w:p w:rsidR="00A51035" w:rsidRDefault="00FC5A69" w:rsidP="00A51035">
      <w:pPr>
        <w:tabs>
          <w:tab w:val="left" w:pos="669"/>
        </w:tabs>
        <w:ind w:right="1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bidi="ar-SA"/>
        </w:rPr>
        <w:pict>
          <v:roundrect id="_x0000_s1037" style="position:absolute;left:0;text-align:left;margin-left:43.25pt;margin-top:4.9pt;width:474.75pt;height:77.25pt;z-index:251664384" arcsize="7637f">
            <v:textbox>
              <w:txbxContent>
                <w:p w:rsidR="00A51035" w:rsidRPr="00A51035" w:rsidRDefault="00A51035" w:rsidP="00A51035">
                  <w:pPr>
                    <w:shd w:val="clear" w:color="auto" w:fill="00B0F0"/>
                    <w:jc w:val="center"/>
                    <w:rPr>
                      <w:sz w:val="28"/>
                    </w:rPr>
                  </w:pPr>
                  <w:r w:rsidRPr="00A51035">
                    <w:rPr>
                      <w:sz w:val="28"/>
                    </w:rPr>
                    <w:t>BFA (Painting/Sculpture/Applied Arts/Animation/Photography &amp; B. Design)</w:t>
                  </w:r>
                </w:p>
                <w:p w:rsidR="00A51035" w:rsidRPr="00A51035" w:rsidRDefault="00A51035" w:rsidP="00A51035">
                  <w:pPr>
                    <w:shd w:val="clear" w:color="auto" w:fill="00B0F0"/>
                    <w:jc w:val="center"/>
                    <w:rPr>
                      <w:b/>
                      <w:color w:val="FFFFFF" w:themeColor="background1"/>
                      <w:sz w:val="52"/>
                    </w:rPr>
                  </w:pPr>
                  <w:r w:rsidRPr="00A51035">
                    <w:rPr>
                      <w:b/>
                      <w:color w:val="FFFFFF" w:themeColor="background1"/>
                      <w:sz w:val="52"/>
                    </w:rPr>
                    <w:t>Test Model Paper</w:t>
                  </w:r>
                </w:p>
                <w:p w:rsidR="00A51035" w:rsidRDefault="00A51035" w:rsidP="00A51035">
                  <w:pPr>
                    <w:shd w:val="clear" w:color="auto" w:fill="00B0F0"/>
                    <w:jc w:val="center"/>
                  </w:pPr>
                </w:p>
              </w:txbxContent>
            </v:textbox>
          </v:roundrect>
        </w:pict>
      </w:r>
    </w:p>
    <w:p w:rsidR="00A51035" w:rsidRDefault="00A51035" w:rsidP="00A51035">
      <w:pPr>
        <w:tabs>
          <w:tab w:val="left" w:pos="669"/>
        </w:tabs>
        <w:ind w:right="110"/>
        <w:jc w:val="both"/>
        <w:rPr>
          <w:rFonts w:ascii="Times New Roman" w:hAnsi="Times New Roman" w:cs="Times New Roman"/>
          <w:b/>
          <w:sz w:val="24"/>
        </w:rPr>
      </w:pPr>
    </w:p>
    <w:p w:rsidR="00A51035" w:rsidRDefault="00A51035" w:rsidP="00A51035">
      <w:pPr>
        <w:tabs>
          <w:tab w:val="left" w:pos="669"/>
        </w:tabs>
        <w:ind w:right="110"/>
        <w:jc w:val="both"/>
        <w:rPr>
          <w:rFonts w:ascii="Times New Roman" w:hAnsi="Times New Roman" w:cs="Times New Roman"/>
          <w:b/>
          <w:sz w:val="24"/>
        </w:rPr>
      </w:pPr>
    </w:p>
    <w:p w:rsidR="00A51035" w:rsidRDefault="00A51035" w:rsidP="00A51035">
      <w:pPr>
        <w:tabs>
          <w:tab w:val="left" w:pos="669"/>
        </w:tabs>
        <w:ind w:right="110"/>
        <w:jc w:val="both"/>
        <w:rPr>
          <w:rFonts w:ascii="Times New Roman" w:hAnsi="Times New Roman" w:cs="Times New Roman"/>
          <w:b/>
          <w:sz w:val="24"/>
        </w:rPr>
      </w:pPr>
    </w:p>
    <w:p w:rsidR="00A51035" w:rsidRDefault="00A51035" w:rsidP="00A51035">
      <w:pPr>
        <w:tabs>
          <w:tab w:val="left" w:pos="669"/>
        </w:tabs>
        <w:ind w:right="110"/>
        <w:jc w:val="both"/>
        <w:rPr>
          <w:rFonts w:ascii="Times New Roman" w:hAnsi="Times New Roman" w:cs="Times New Roman"/>
          <w:b/>
          <w:sz w:val="24"/>
        </w:rPr>
      </w:pPr>
    </w:p>
    <w:p w:rsidR="00A51035" w:rsidRDefault="00A51035" w:rsidP="00A51035">
      <w:pPr>
        <w:tabs>
          <w:tab w:val="left" w:pos="669"/>
        </w:tabs>
        <w:ind w:right="110"/>
        <w:jc w:val="both"/>
        <w:rPr>
          <w:rFonts w:ascii="Times New Roman" w:hAnsi="Times New Roman" w:cs="Times New Roman"/>
          <w:b/>
          <w:sz w:val="24"/>
        </w:rPr>
      </w:pPr>
    </w:p>
    <w:p w:rsidR="00315251" w:rsidRDefault="00315251">
      <w:pPr>
        <w:pStyle w:val="Heading1"/>
        <w:tabs>
          <w:tab w:val="left" w:pos="8962"/>
        </w:tabs>
        <w:jc w:val="both"/>
        <w:rPr>
          <w:rFonts w:ascii="Times New Roman" w:hAnsi="Times New Roman" w:cs="Times New Roman"/>
        </w:rPr>
      </w:pPr>
    </w:p>
    <w:p w:rsidR="00043692" w:rsidRDefault="0059573A">
      <w:pPr>
        <w:pStyle w:val="Heading1"/>
        <w:tabs>
          <w:tab w:val="left" w:pos="89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proofErr w:type="gramStart"/>
      <w:r>
        <w:rPr>
          <w:rFonts w:ascii="Times New Roman" w:hAnsi="Times New Roman" w:cs="Times New Roman"/>
        </w:rPr>
        <w:t>:120</w:t>
      </w:r>
      <w:proofErr w:type="gramEnd"/>
      <w:r w:rsidR="00DB5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Minutes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</w:rPr>
        <w:t>Marks:100</w:t>
      </w:r>
    </w:p>
    <w:p w:rsidR="00043692" w:rsidRDefault="00043692">
      <w:pPr>
        <w:pStyle w:val="BodyText"/>
        <w:rPr>
          <w:rFonts w:ascii="Times New Roman" w:hAnsi="Times New Roman" w:cs="Times New Roman"/>
          <w:b/>
        </w:rPr>
      </w:pPr>
    </w:p>
    <w:p w:rsidR="00043692" w:rsidRDefault="0059573A" w:rsidP="00415B22">
      <w:pPr>
        <w:pStyle w:val="ListParagraph"/>
        <w:numPr>
          <w:ilvl w:val="2"/>
          <w:numId w:val="1"/>
        </w:numPr>
        <w:tabs>
          <w:tab w:val="left" w:pos="684"/>
        </w:tabs>
        <w:spacing w:line="360" w:lineRule="auto"/>
        <w:ind w:right="114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Multiple Choice Questions from General Knowledge, Art &amp; Communication Skills, </w:t>
      </w:r>
      <w:r>
        <w:rPr>
          <w:rFonts w:ascii="Times New Roman" w:hAnsi="Times New Roman" w:cs="Times New Roman"/>
          <w:spacing w:val="-3"/>
          <w:sz w:val="24"/>
        </w:rPr>
        <w:t xml:space="preserve">Technical </w:t>
      </w:r>
      <w:r>
        <w:rPr>
          <w:rFonts w:ascii="Times New Roman" w:hAnsi="Times New Roman" w:cs="Times New Roman"/>
          <w:sz w:val="24"/>
        </w:rPr>
        <w:t xml:space="preserve">details of Applied Art, Painting, Sculpture, Animation, </w:t>
      </w:r>
      <w:r>
        <w:rPr>
          <w:rFonts w:ascii="Times New Roman" w:hAnsi="Times New Roman" w:cs="Times New Roman"/>
          <w:spacing w:val="-3"/>
          <w:sz w:val="24"/>
        </w:rPr>
        <w:t xml:space="preserve">Photography, </w:t>
      </w:r>
      <w:r>
        <w:rPr>
          <w:rFonts w:ascii="Times New Roman" w:hAnsi="Times New Roman" w:cs="Times New Roman"/>
          <w:sz w:val="24"/>
        </w:rPr>
        <w:t>Design</w:t>
      </w:r>
      <w:r w:rsidR="000D1A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skills.</w:t>
      </w:r>
    </w:p>
    <w:p w:rsidR="00043692" w:rsidRDefault="0059573A" w:rsidP="00415B22">
      <w:pPr>
        <w:pStyle w:val="ListParagraph"/>
        <w:numPr>
          <w:ilvl w:val="2"/>
          <w:numId w:val="1"/>
        </w:numPr>
        <w:tabs>
          <w:tab w:val="left" w:pos="684"/>
        </w:tabs>
        <w:spacing w:line="360" w:lineRule="auto"/>
        <w:ind w:left="683" w:hanging="3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question carries 1mark.</w:t>
      </w:r>
    </w:p>
    <w:p w:rsidR="00043692" w:rsidRDefault="0059573A" w:rsidP="00415B22">
      <w:pPr>
        <w:pStyle w:val="ListParagraph"/>
        <w:numPr>
          <w:ilvl w:val="2"/>
          <w:numId w:val="1"/>
        </w:numPr>
        <w:tabs>
          <w:tab w:val="left" w:pos="684"/>
        </w:tabs>
        <w:spacing w:line="360" w:lineRule="auto"/>
        <w:ind w:left="683" w:hanging="3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negative</w:t>
      </w:r>
      <w:r w:rsidR="000D1A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marks.</w:t>
      </w:r>
    </w:p>
    <w:p w:rsidR="00043692" w:rsidRPr="00315251" w:rsidRDefault="0059573A" w:rsidP="00415B22">
      <w:pPr>
        <w:pStyle w:val="ListParagraph"/>
        <w:numPr>
          <w:ilvl w:val="2"/>
          <w:numId w:val="1"/>
        </w:numPr>
        <w:tabs>
          <w:tab w:val="left" w:pos="684"/>
        </w:tabs>
        <w:spacing w:line="360" w:lineRule="auto"/>
        <w:ind w:left="683" w:hanging="3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will be in bilingual (English and</w:t>
      </w:r>
      <w:r w:rsidR="000D1A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Telugu).</w:t>
      </w:r>
    </w:p>
    <w:p w:rsidR="00315251" w:rsidRDefault="00315251" w:rsidP="00415B22">
      <w:pPr>
        <w:tabs>
          <w:tab w:val="left" w:pos="684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251" w:rsidRDefault="00315251" w:rsidP="00315251">
      <w:pPr>
        <w:tabs>
          <w:tab w:val="left" w:pos="684"/>
        </w:tabs>
        <w:rPr>
          <w:rFonts w:ascii="Times New Roman" w:hAnsi="Times New Roman" w:cs="Times New Roman"/>
          <w:sz w:val="24"/>
        </w:rPr>
      </w:pPr>
    </w:p>
    <w:p w:rsidR="004D1815" w:rsidRDefault="004D1815" w:rsidP="004D1815">
      <w:pPr>
        <w:pStyle w:val="BodyText"/>
        <w:ind w:left="5741" w:firstLine="720"/>
        <w:rPr>
          <w:rFonts w:ascii="Times New Roman" w:hAnsi="Times New Roman" w:cs="Times New Roman"/>
          <w:sz w:val="22"/>
          <w:szCs w:val="22"/>
        </w:rPr>
      </w:pPr>
    </w:p>
    <w:p w:rsidR="004D1815" w:rsidRDefault="004D1815" w:rsidP="004D1815">
      <w:pPr>
        <w:pStyle w:val="BodyText"/>
        <w:ind w:left="5741" w:firstLine="720"/>
        <w:rPr>
          <w:rFonts w:ascii="Times New Roman" w:hAnsi="Times New Roman" w:cs="Times New Roman"/>
          <w:sz w:val="22"/>
          <w:szCs w:val="22"/>
        </w:rPr>
      </w:pPr>
    </w:p>
    <w:p w:rsidR="004D1815" w:rsidRDefault="004D1815" w:rsidP="004D1815">
      <w:pPr>
        <w:pStyle w:val="BodyText"/>
        <w:ind w:left="5741" w:firstLine="720"/>
        <w:rPr>
          <w:rFonts w:ascii="Times New Roman" w:hAnsi="Times New Roman" w:cs="Times New Roman"/>
          <w:sz w:val="22"/>
          <w:szCs w:val="22"/>
        </w:rPr>
      </w:pPr>
    </w:p>
    <w:p w:rsidR="004D1815" w:rsidRDefault="004D1815" w:rsidP="004D1815">
      <w:pPr>
        <w:pStyle w:val="BodyText"/>
        <w:ind w:left="5741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Prof.EC. </w:t>
      </w:r>
      <w:proofErr w:type="spellStart"/>
      <w:r>
        <w:rPr>
          <w:rFonts w:ascii="Times New Roman" w:hAnsi="Times New Roman" w:cs="Times New Roman"/>
          <w:sz w:val="22"/>
          <w:szCs w:val="22"/>
        </w:rPr>
        <w:t>Surendranath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Reddy,</w:t>
      </w:r>
    </w:p>
    <w:p w:rsidR="004D1815" w:rsidRDefault="004D1815" w:rsidP="004D1815">
      <w:pPr>
        <w:ind w:left="6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Convener, ADCET-2024,</w:t>
      </w:r>
    </w:p>
    <w:p w:rsidR="004D1815" w:rsidRDefault="004D1815" w:rsidP="004D1815">
      <w:pPr>
        <w:ind w:left="646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Dr.YSR   Architecture and Fine Arts University, </w:t>
      </w:r>
      <w:proofErr w:type="spellStart"/>
      <w:r>
        <w:rPr>
          <w:rFonts w:ascii="Times New Roman" w:hAnsi="Times New Roman" w:cs="Times New Roman"/>
        </w:rPr>
        <w:t>Kadapa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15251" w:rsidRDefault="00315251" w:rsidP="00315251">
      <w:pPr>
        <w:tabs>
          <w:tab w:val="left" w:pos="684"/>
        </w:tabs>
        <w:rPr>
          <w:rFonts w:ascii="Times New Roman" w:hAnsi="Times New Roman" w:cs="Times New Roman"/>
          <w:sz w:val="24"/>
        </w:rPr>
      </w:pPr>
    </w:p>
    <w:sectPr w:rsidR="00315251" w:rsidSect="00043692">
      <w:type w:val="continuous"/>
      <w:pgSz w:w="12240" w:h="15840"/>
      <w:pgMar w:top="620" w:right="8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273A54"/>
    <w:multiLevelType w:val="singleLevel"/>
    <w:tmpl w:val="D8273A54"/>
    <w:lvl w:ilvl="0">
      <w:start w:val="1"/>
      <w:numFmt w:val="lowerLetter"/>
      <w:suff w:val="space"/>
      <w:lvlText w:val="%1)"/>
      <w:lvlJc w:val="left"/>
      <w:pPr>
        <w:ind w:left="420"/>
      </w:pPr>
    </w:lvl>
  </w:abstractNum>
  <w:abstractNum w:abstractNumId="1">
    <w:nsid w:val="3A2C68FF"/>
    <w:multiLevelType w:val="multilevel"/>
    <w:tmpl w:val="3A2C68FF"/>
    <w:lvl w:ilvl="0">
      <w:start w:val="1"/>
      <w:numFmt w:val="upperLetter"/>
      <w:lvlText w:val="%1"/>
      <w:lvlJc w:val="left"/>
      <w:pPr>
        <w:ind w:left="260" w:hanging="408"/>
        <w:jc w:val="left"/>
      </w:pPr>
      <w:rPr>
        <w:rFonts w:hint="default"/>
        <w:lang w:val="en-US" w:eastAsia="en-US" w:bidi="en-US"/>
      </w:rPr>
    </w:lvl>
    <w:lvl w:ilvl="1">
      <w:start w:val="16"/>
      <w:numFmt w:val="upperLetter"/>
      <w:lvlText w:val="%1.%2"/>
      <w:lvlJc w:val="left"/>
      <w:pPr>
        <w:ind w:left="260" w:hanging="4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26" w:hanging="31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06" w:hanging="31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00" w:hanging="31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93" w:hanging="31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86" w:hanging="31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80" w:hanging="31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73" w:hanging="31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06FEB"/>
    <w:rsid w:val="00043692"/>
    <w:rsid w:val="000D1A21"/>
    <w:rsid w:val="00315251"/>
    <w:rsid w:val="00415B22"/>
    <w:rsid w:val="00456B57"/>
    <w:rsid w:val="004D1815"/>
    <w:rsid w:val="0059573A"/>
    <w:rsid w:val="005F04C3"/>
    <w:rsid w:val="00865B61"/>
    <w:rsid w:val="008A3D5D"/>
    <w:rsid w:val="0091453E"/>
    <w:rsid w:val="00A06FEB"/>
    <w:rsid w:val="00A51035"/>
    <w:rsid w:val="00A60EA1"/>
    <w:rsid w:val="00A61CE3"/>
    <w:rsid w:val="00AC622A"/>
    <w:rsid w:val="00CC1578"/>
    <w:rsid w:val="00DB5DBD"/>
    <w:rsid w:val="00EB591A"/>
    <w:rsid w:val="00FC5A69"/>
    <w:rsid w:val="09F204B1"/>
    <w:rsid w:val="0B665A1A"/>
    <w:rsid w:val="19C279C6"/>
    <w:rsid w:val="1C2465A3"/>
    <w:rsid w:val="1EB113F2"/>
    <w:rsid w:val="2A5174C3"/>
    <w:rsid w:val="2BAC1E16"/>
    <w:rsid w:val="2D587F4A"/>
    <w:rsid w:val="3FAE71C9"/>
    <w:rsid w:val="542F5761"/>
    <w:rsid w:val="565A1A19"/>
    <w:rsid w:val="7C7B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9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9"/>
    <w:qFormat/>
    <w:rsid w:val="00043692"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3692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43692"/>
    <w:pPr>
      <w:spacing w:before="12"/>
      <w:ind w:left="1295" w:right="1401"/>
      <w:jc w:val="center"/>
    </w:pPr>
    <w:rPr>
      <w:rFonts w:ascii="Arial" w:eastAsia="Arial" w:hAnsi="Arial" w:cs="Arial"/>
      <w:b/>
      <w:bCs/>
      <w:sz w:val="48"/>
      <w:szCs w:val="48"/>
      <w:lang w:bidi="ar-SA"/>
    </w:rPr>
  </w:style>
  <w:style w:type="paragraph" w:styleId="ListParagraph">
    <w:name w:val="List Paragraph"/>
    <w:basedOn w:val="Normal"/>
    <w:uiPriority w:val="1"/>
    <w:qFormat/>
    <w:rsid w:val="00043692"/>
    <w:pPr>
      <w:ind w:left="683" w:hanging="318"/>
    </w:pPr>
  </w:style>
  <w:style w:type="paragraph" w:customStyle="1" w:styleId="TableParagraph">
    <w:name w:val="Table Paragraph"/>
    <w:basedOn w:val="Normal"/>
    <w:uiPriority w:val="1"/>
    <w:qFormat/>
    <w:rsid w:val="00043692"/>
  </w:style>
  <w:style w:type="character" w:customStyle="1" w:styleId="TitleChar">
    <w:name w:val="Title Char"/>
    <w:basedOn w:val="DefaultParagraphFont"/>
    <w:link w:val="Title"/>
    <w:uiPriority w:val="10"/>
    <w:qFormat/>
    <w:rsid w:val="00043692"/>
    <w:rPr>
      <w:rFonts w:ascii="Arial" w:eastAsia="Arial" w:hAnsi="Arial" w:cs="Arial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 ADCET-2020 Test Model Paper</vt:lpstr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 ADCET-2020 Test Model Paper</dc:title>
  <dc:creator>HCL</dc:creator>
  <cp:lastModifiedBy>ADMIN</cp:lastModifiedBy>
  <cp:revision>10</cp:revision>
  <cp:lastPrinted>2024-04-24T07:23:00Z</cp:lastPrinted>
  <dcterms:created xsi:type="dcterms:W3CDTF">2021-07-24T16:08:00Z</dcterms:created>
  <dcterms:modified xsi:type="dcterms:W3CDTF">2024-04-24T07:28:00Z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Bullzip PDF Printer (12.0.0.2872)</vt:lpwstr>
  </property>
  <property fmtid="{D5CDD505-2E9C-101B-9397-08002B2CF9AE}" pid="4" name="LastSaved">
    <vt:filetime>2021-07-24T00:00:00Z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7B256B89DC804A399F6BE87B88F95233</vt:lpwstr>
  </property>
</Properties>
</file>